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6D" w:rsidRPr="00CF3930" w:rsidRDefault="0036636D" w:rsidP="0036636D">
      <w:pPr>
        <w:rPr>
          <w:rFonts w:ascii="Helvetica Neue Medium" w:hAnsi="Helvetica Neue Medium"/>
          <w:sz w:val="28"/>
          <w:szCs w:val="28"/>
        </w:rPr>
      </w:pPr>
      <w:r w:rsidRPr="00CF3930">
        <w:rPr>
          <w:rFonts w:ascii="Helvetica Neue Medium" w:hAnsi="Helvetica Neue Medium"/>
          <w:sz w:val="28"/>
          <w:szCs w:val="28"/>
        </w:rPr>
        <w:t>Content for Parent Programming</w:t>
      </w:r>
    </w:p>
    <w:p w:rsidR="0036636D" w:rsidRDefault="0036636D" w:rsidP="0036636D">
      <w:pPr>
        <w:contextualSpacing/>
      </w:pPr>
    </w:p>
    <w:p w:rsidR="0036636D" w:rsidRDefault="0036636D" w:rsidP="0036636D">
      <w:pPr>
        <w:contextualSpacing/>
      </w:pPr>
      <w:r>
        <w:t xml:space="preserve">There are three major content areas of a parent and grandparent strategy: 1) promoting spiritual and religious growth, 2) developing faith forming skills, and 3) equipping with the knowledge and skills for parenting today. Use this content in developing and curating programming and resources for parents. </w:t>
      </w:r>
    </w:p>
    <w:p w:rsidR="0036636D" w:rsidRDefault="0036636D" w:rsidP="0036636D">
      <w:pPr>
        <w:contextualSpacing/>
      </w:pPr>
    </w:p>
    <w:p w:rsidR="0036636D" w:rsidRDefault="0036636D" w:rsidP="0036636D">
      <w:pPr>
        <w:contextualSpacing/>
      </w:pPr>
      <w:proofErr w:type="gramStart"/>
      <w:r>
        <w:rPr>
          <w:b/>
        </w:rPr>
        <w:t>Adult s</w:t>
      </w:r>
      <w:r w:rsidRPr="00527B65">
        <w:rPr>
          <w:b/>
        </w:rPr>
        <w:t>piritual and religious growth</w:t>
      </w:r>
      <w:r>
        <w:rPr>
          <w:b/>
        </w:rPr>
        <w:t>.</w:t>
      </w:r>
      <w:proofErr w:type="gramEnd"/>
      <w:r>
        <w:rPr>
          <w:b/>
        </w:rPr>
        <w:t xml:space="preserve"> </w:t>
      </w:r>
      <w:r>
        <w:t xml:space="preserve">This content needs </w:t>
      </w:r>
      <w:r w:rsidRPr="000C61B6">
        <w:t>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the ten characteristics of faith maturing, presented in developmentally appropriate ways for parents.  </w:t>
      </w:r>
    </w:p>
    <w:p w:rsidR="0036636D" w:rsidRPr="00427D8F" w:rsidRDefault="0036636D" w:rsidP="0036636D">
      <w:pPr>
        <w:pStyle w:val="ListParagraph"/>
        <w:numPr>
          <w:ilvl w:val="0"/>
          <w:numId w:val="3"/>
        </w:numPr>
        <w:tabs>
          <w:tab w:val="left" w:pos="861"/>
        </w:tabs>
        <w:rPr>
          <w:spacing w:val="-1"/>
        </w:rPr>
      </w:pPr>
      <w:r w:rsidRPr="00B0202B">
        <w:t>Devel</w:t>
      </w:r>
      <w:r>
        <w:t>o</w:t>
      </w:r>
      <w:r w:rsidRPr="00B0202B">
        <w:t>ping</w:t>
      </w:r>
      <w:r>
        <w:t xml:space="preserve"> and s</w:t>
      </w:r>
      <w:r w:rsidRPr="00427D8F">
        <w:rPr>
          <w:spacing w:val="-1"/>
        </w:rPr>
        <w:t xml:space="preserve">ustaining </w:t>
      </w:r>
      <w:r w:rsidRPr="00B0202B">
        <w:t xml:space="preserve">a </w:t>
      </w:r>
      <w:r w:rsidRPr="00427D8F">
        <w:rPr>
          <w:spacing w:val="-1"/>
        </w:rPr>
        <w:t>personal</w:t>
      </w:r>
      <w:r w:rsidRPr="00427D8F">
        <w:rPr>
          <w:spacing w:val="-3"/>
        </w:rPr>
        <w:t xml:space="preserve"> </w:t>
      </w:r>
      <w:r w:rsidRPr="00427D8F">
        <w:rPr>
          <w:spacing w:val="-1"/>
        </w:rPr>
        <w:t>relationship and commitment to Jesus Christ</w:t>
      </w:r>
      <w:r w:rsidRPr="00427D8F">
        <w:rPr>
          <w:spacing w:val="-3"/>
        </w:rPr>
        <w:t xml:space="preserve"> </w:t>
      </w:r>
    </w:p>
    <w:p w:rsidR="0036636D" w:rsidRPr="00427D8F" w:rsidRDefault="0036636D" w:rsidP="0036636D">
      <w:pPr>
        <w:pStyle w:val="ListParagraph"/>
        <w:numPr>
          <w:ilvl w:val="0"/>
          <w:numId w:val="3"/>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rsidR="0036636D" w:rsidRDefault="0036636D" w:rsidP="0036636D">
      <w:pPr>
        <w:pStyle w:val="ListParagraph"/>
        <w:numPr>
          <w:ilvl w:val="0"/>
          <w:numId w:val="3"/>
        </w:numPr>
        <w:tabs>
          <w:tab w:val="left" w:pos="861"/>
        </w:tabs>
      </w:pPr>
      <w:r>
        <w:t xml:space="preserve">Reading and studying the Bible—its message, </w:t>
      </w:r>
      <w:r w:rsidRPr="009F1EB1">
        <w:t>meaning, and</w:t>
      </w:r>
      <w:r>
        <w:t xml:space="preserve"> application to life today</w:t>
      </w:r>
    </w:p>
    <w:p w:rsidR="0036636D" w:rsidRPr="00CD1168" w:rsidRDefault="0036636D" w:rsidP="0036636D">
      <w:pPr>
        <w:pStyle w:val="ListParagraph"/>
        <w:numPr>
          <w:ilvl w:val="0"/>
          <w:numId w:val="3"/>
        </w:numPr>
        <w:tabs>
          <w:tab w:val="left" w:pos="861"/>
        </w:tabs>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w:t>
      </w:r>
      <w:proofErr w:type="spellStart"/>
      <w:r>
        <w:t>ones</w:t>
      </w:r>
      <w:proofErr w:type="spellEnd"/>
      <w:r>
        <w:t xml:space="preserve"> life</w:t>
      </w:r>
    </w:p>
    <w:p w:rsidR="0036636D" w:rsidRDefault="0036636D" w:rsidP="0036636D">
      <w:pPr>
        <w:pStyle w:val="ListParagraph"/>
        <w:numPr>
          <w:ilvl w:val="0"/>
          <w:numId w:val="3"/>
        </w:numPr>
        <w:tabs>
          <w:tab w:val="left" w:pos="861"/>
        </w:tabs>
      </w:pPr>
      <w:r w:rsidRPr="009F1EB1">
        <w:t>Praying</w:t>
      </w:r>
      <w:r>
        <w:t>—together and by ourselves,</w:t>
      </w:r>
      <w:r w:rsidRPr="009F1EB1">
        <w:t xml:space="preserve"> and seeking spiritual growth</w:t>
      </w:r>
      <w:r>
        <w:t xml:space="preserve"> through spiritual disciplines</w:t>
      </w:r>
    </w:p>
    <w:p w:rsidR="0036636D" w:rsidRDefault="0036636D" w:rsidP="0036636D">
      <w:pPr>
        <w:pStyle w:val="ListParagraph"/>
        <w:numPr>
          <w:ilvl w:val="0"/>
          <w:numId w:val="3"/>
        </w:numPr>
        <w:tabs>
          <w:tab w:val="left" w:pos="861"/>
        </w:tabs>
      </w:pPr>
      <w:r w:rsidRPr="006615AB">
        <w:t>Living with moral integrity</w:t>
      </w:r>
      <w:r>
        <w:t xml:space="preserve"> guided by Christian ethics and values</w:t>
      </w:r>
    </w:p>
    <w:p w:rsidR="0036636D" w:rsidRDefault="0036636D" w:rsidP="0036636D">
      <w:pPr>
        <w:pStyle w:val="ListParagraph"/>
        <w:numPr>
          <w:ilvl w:val="0"/>
          <w:numId w:val="3"/>
        </w:numPr>
        <w:tabs>
          <w:tab w:val="left" w:pos="861"/>
        </w:tabs>
      </w:pPr>
      <w:r>
        <w:t>Living the Christian mission in the world—s</w:t>
      </w:r>
      <w:r w:rsidRPr="009F1EB1">
        <w:t>erving</w:t>
      </w:r>
      <w:r>
        <w:t xml:space="preserve"> those in need, caring for God’s creation, and acting and advocating for justice and peace.</w:t>
      </w:r>
    </w:p>
    <w:p w:rsidR="0036636D" w:rsidRDefault="0036636D" w:rsidP="0036636D">
      <w:pPr>
        <w:pStyle w:val="ListParagraph"/>
        <w:numPr>
          <w:ilvl w:val="0"/>
          <w:numId w:val="3"/>
        </w:numPr>
        <w:tabs>
          <w:tab w:val="left" w:pos="861"/>
        </w:tabs>
      </w:pPr>
      <w:r w:rsidRPr="009F1EB1">
        <w:t>Worshipping God with the community</w:t>
      </w:r>
      <w:r>
        <w:t xml:space="preserve"> at Sunday worship, </w:t>
      </w:r>
      <w:r w:rsidRPr="00427D8F">
        <w:rPr>
          <w:spacing w:val="-1"/>
        </w:rPr>
        <w:t xml:space="preserve">ritual celebrations, and the </w:t>
      </w:r>
      <w:r>
        <w:t xml:space="preserve"> seasons of </w:t>
      </w:r>
      <w:r w:rsidRPr="009F1EB1">
        <w:t>the church year</w:t>
      </w:r>
    </w:p>
    <w:p w:rsidR="0036636D" w:rsidRDefault="0036636D" w:rsidP="0036636D">
      <w:pPr>
        <w:pStyle w:val="ListParagraph"/>
        <w:numPr>
          <w:ilvl w:val="0"/>
          <w:numId w:val="3"/>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rsidR="0036636D" w:rsidRPr="009F1EB1" w:rsidRDefault="0036636D" w:rsidP="0036636D">
      <w:pPr>
        <w:pStyle w:val="ListParagraph"/>
        <w:numPr>
          <w:ilvl w:val="0"/>
          <w:numId w:val="3"/>
        </w:numPr>
        <w:tabs>
          <w:tab w:val="left" w:pos="861"/>
        </w:tabs>
      </w:pPr>
      <w:r w:rsidRPr="009F1EB1">
        <w:t xml:space="preserve">Practicing faith in Jesus Christ </w:t>
      </w:r>
      <w:r>
        <w:t xml:space="preserve">by </w:t>
      </w:r>
      <w:r w:rsidRPr="00427D8F">
        <w:rPr>
          <w:spacing w:val="-1"/>
        </w:rPr>
        <w:t>using one’s</w:t>
      </w:r>
      <w:r w:rsidRPr="00427D8F">
        <w:rPr>
          <w:spacing w:val="-3"/>
        </w:rPr>
        <w:t xml:space="preserve"> </w:t>
      </w:r>
      <w:r w:rsidRPr="00427D8F">
        <w:rPr>
          <w:spacing w:val="-1"/>
        </w:rPr>
        <w:t>gifts and talents within the Christian community and in the world</w:t>
      </w:r>
    </w:p>
    <w:p w:rsidR="0036636D" w:rsidRDefault="0036636D" w:rsidP="0036636D">
      <w:pPr>
        <w:contextualSpacing/>
      </w:pPr>
      <w:proofErr w:type="gramStart"/>
      <w:r w:rsidRPr="007D1878">
        <w:rPr>
          <w:b/>
        </w:rPr>
        <w:t xml:space="preserve">Faith-forming skills </w:t>
      </w:r>
      <w:r>
        <w:rPr>
          <w:b/>
        </w:rPr>
        <w:t>and practices</w:t>
      </w:r>
      <w:r w:rsidRPr="00294FBF">
        <w:rPr>
          <w:i/>
        </w:rPr>
        <w:t>.</w:t>
      </w:r>
      <w:proofErr w:type="gramEnd"/>
      <w:r w:rsidRPr="000C61B6">
        <w:t xml:space="preserve"> </w:t>
      </w:r>
      <w:r>
        <w:t xml:space="preserve">Based on research findings and the wisdom of the Christian tradition we can identify important skills and practices for faith forming. </w:t>
      </w:r>
      <w:r w:rsidRPr="000C61B6">
        <w:t xml:space="preserve">This </w:t>
      </w:r>
      <w:r>
        <w:t xml:space="preserve">content includes, but is not limited to: </w:t>
      </w:r>
    </w:p>
    <w:p w:rsidR="0036636D" w:rsidRDefault="0036636D" w:rsidP="0036636D">
      <w:pPr>
        <w:pStyle w:val="ListParagraph"/>
        <w:numPr>
          <w:ilvl w:val="0"/>
          <w:numId w:val="4"/>
        </w:numPr>
      </w:pPr>
      <w:r>
        <w:t>having family conversations about religious topics</w:t>
      </w:r>
    </w:p>
    <w:p w:rsidR="0036636D" w:rsidRDefault="0036636D" w:rsidP="0036636D">
      <w:pPr>
        <w:pStyle w:val="ListParagraph"/>
        <w:numPr>
          <w:ilvl w:val="0"/>
          <w:numId w:val="4"/>
        </w:numPr>
      </w:pPr>
      <w:r w:rsidRPr="000C61B6">
        <w:t>read</w:t>
      </w:r>
      <w:r>
        <w:t>ing</w:t>
      </w:r>
      <w:r w:rsidRPr="000C61B6">
        <w:t xml:space="preserve"> and discuss</w:t>
      </w:r>
      <w:r>
        <w:t>ing</w:t>
      </w:r>
      <w:r w:rsidRPr="000C61B6">
        <w:t xml:space="preserve"> the Bible</w:t>
      </w:r>
      <w:r>
        <w:t xml:space="preserve"> with children and teens</w:t>
      </w:r>
    </w:p>
    <w:p w:rsidR="0036636D" w:rsidRDefault="0036636D" w:rsidP="0036636D">
      <w:pPr>
        <w:pStyle w:val="ListParagraph"/>
        <w:numPr>
          <w:ilvl w:val="0"/>
          <w:numId w:val="4"/>
        </w:numPr>
      </w:pPr>
      <w:r>
        <w:t>prayer as a family and encourage children and teens to pray</w:t>
      </w:r>
    </w:p>
    <w:p w:rsidR="0036636D" w:rsidRDefault="0036636D" w:rsidP="0036636D">
      <w:pPr>
        <w:pStyle w:val="ListParagraph"/>
        <w:numPr>
          <w:ilvl w:val="0"/>
          <w:numId w:val="4"/>
        </w:numPr>
      </w:pPr>
      <w:r>
        <w:t>p</w:t>
      </w:r>
      <w:r w:rsidRPr="000C61B6">
        <w:t xml:space="preserve">articipating in </w:t>
      </w:r>
      <w:r>
        <w:t>Sunday w</w:t>
      </w:r>
      <w:r w:rsidRPr="000C61B6">
        <w:t>orship</w:t>
      </w:r>
      <w:r>
        <w:t xml:space="preserve"> as a family </w:t>
      </w:r>
    </w:p>
    <w:p w:rsidR="0036636D" w:rsidRDefault="0036636D" w:rsidP="0036636D">
      <w:pPr>
        <w:pStyle w:val="ListParagraph"/>
        <w:numPr>
          <w:ilvl w:val="0"/>
          <w:numId w:val="4"/>
        </w:numPr>
      </w:pPr>
      <w:r>
        <w:t>celebrating f</w:t>
      </w:r>
      <w:r w:rsidRPr="000C61B6">
        <w:t>amily rituals</w:t>
      </w:r>
      <w:r>
        <w:t xml:space="preserve"> and milestones</w:t>
      </w:r>
    </w:p>
    <w:p w:rsidR="0036636D" w:rsidRDefault="0036636D" w:rsidP="0036636D">
      <w:pPr>
        <w:pStyle w:val="ListParagraph"/>
        <w:numPr>
          <w:ilvl w:val="0"/>
          <w:numId w:val="4"/>
        </w:numPr>
      </w:pPr>
      <w:r>
        <w:t>celebrating holidays and seasons as a family</w:t>
      </w:r>
    </w:p>
    <w:p w:rsidR="0036636D" w:rsidRDefault="0036636D" w:rsidP="0036636D">
      <w:pPr>
        <w:pStyle w:val="ListParagraph"/>
        <w:numPr>
          <w:ilvl w:val="0"/>
          <w:numId w:val="4"/>
        </w:numPr>
      </w:pPr>
      <w:r>
        <w:t>engaging in actions of service, justice, and care for creation as a family and encouraging children and teens to serve</w:t>
      </w:r>
      <w:bookmarkStart w:id="0" w:name="_GoBack"/>
      <w:bookmarkEnd w:id="0"/>
    </w:p>
    <w:p w:rsidR="0036636D" w:rsidRDefault="0036636D" w:rsidP="0036636D">
      <w:pPr>
        <w:pStyle w:val="ListParagraph"/>
        <w:numPr>
          <w:ilvl w:val="0"/>
          <w:numId w:val="4"/>
        </w:numPr>
      </w:pPr>
      <w:r>
        <w:t>talking about faith a</w:t>
      </w:r>
      <w:r w:rsidRPr="00A30C62">
        <w:t xml:space="preserve">nd </w:t>
      </w:r>
      <w:r>
        <w:t xml:space="preserve">the religious tradition, and providing moral instruction and discussing moral issues with children and teens </w:t>
      </w:r>
    </w:p>
    <w:p w:rsidR="0036636D" w:rsidRDefault="0036636D" w:rsidP="0036636D">
      <w:pPr>
        <w:rPr>
          <w:b/>
        </w:rPr>
      </w:pPr>
    </w:p>
    <w:p w:rsidR="0036636D" w:rsidRDefault="0036636D" w:rsidP="0036636D">
      <w:pPr>
        <w:contextualSpacing/>
      </w:pPr>
      <w:proofErr w:type="gramStart"/>
      <w:r w:rsidRPr="00B5277B">
        <w:rPr>
          <w:b/>
        </w:rPr>
        <w:t>Knowledge and skills for parenting</w:t>
      </w:r>
      <w:r>
        <w:t>.</w:t>
      </w:r>
      <w:proofErr w:type="gramEnd"/>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rsidR="0036636D" w:rsidRDefault="0036636D" w:rsidP="0036636D">
      <w:pPr>
        <w:pStyle w:val="ListParagraph"/>
        <w:numPr>
          <w:ilvl w:val="0"/>
          <w:numId w:val="2"/>
        </w:numPr>
        <w:ind w:left="720"/>
        <w:rPr>
          <w:lang w:eastAsia="ja-JP"/>
        </w:rPr>
      </w:pPr>
      <w:r>
        <w:t>e</w:t>
      </w:r>
      <w:r w:rsidRPr="001429F8">
        <w:t>xpress</w:t>
      </w:r>
      <w:r>
        <w:t xml:space="preserve">ing care to young people </w:t>
      </w:r>
      <w:r w:rsidRPr="001429F8">
        <w:t>by listening to them, being dependable, encouraging them, and make them feel known and value</w:t>
      </w:r>
      <w:r>
        <w:t>d</w:t>
      </w:r>
    </w:p>
    <w:p w:rsidR="0036636D" w:rsidRDefault="0036636D" w:rsidP="0036636D">
      <w:pPr>
        <w:pStyle w:val="ListParagraph"/>
        <w:numPr>
          <w:ilvl w:val="0"/>
          <w:numId w:val="2"/>
        </w:numPr>
        <w:ind w:left="720"/>
        <w:rPr>
          <w:lang w:eastAsia="ja-JP"/>
        </w:rPr>
      </w:pPr>
      <w:r>
        <w:t xml:space="preserve">challenging young people </w:t>
      </w:r>
      <w:r w:rsidRPr="001429F8">
        <w:t xml:space="preserve">by expecting them to do their best </w:t>
      </w:r>
      <w:r>
        <w:t>and live up to their potential</w:t>
      </w:r>
    </w:p>
    <w:p w:rsidR="0036636D" w:rsidRDefault="0036636D" w:rsidP="0036636D">
      <w:pPr>
        <w:pStyle w:val="ListParagraph"/>
        <w:numPr>
          <w:ilvl w:val="0"/>
          <w:numId w:val="2"/>
        </w:numPr>
        <w:ind w:left="720"/>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rsidR="0036636D" w:rsidRDefault="0036636D" w:rsidP="0036636D">
      <w:pPr>
        <w:pStyle w:val="ListParagraph"/>
        <w:numPr>
          <w:ilvl w:val="0"/>
          <w:numId w:val="2"/>
        </w:numPr>
        <w:ind w:left="720"/>
        <w:rPr>
          <w:lang w:eastAsia="ja-JP"/>
        </w:rPr>
      </w:pPr>
      <w:r>
        <w:t xml:space="preserve">treating young people </w:t>
      </w:r>
      <w:r w:rsidRPr="001429F8">
        <w:t>with respect, hearing their voice, and including the</w:t>
      </w:r>
      <w:r>
        <w:t>m in decisions that affect them</w:t>
      </w:r>
    </w:p>
    <w:p w:rsidR="0036636D" w:rsidRDefault="0036636D" w:rsidP="0036636D">
      <w:pPr>
        <w:pStyle w:val="ListParagraph"/>
        <w:numPr>
          <w:ilvl w:val="0"/>
          <w:numId w:val="2"/>
        </w:numPr>
        <w:ind w:left="720"/>
        <w:rPr>
          <w:lang w:eastAsia="ja-JP"/>
        </w:rPr>
      </w:pPr>
      <w:r>
        <w:t>inspiring young people</w:t>
      </w:r>
      <w:r w:rsidRPr="001429F8">
        <w:t xml:space="preserve"> to see possibilities for their future, expose them to new experiences and places, and connect them to people who can help </w:t>
      </w:r>
      <w:r>
        <w:t>them grow</w:t>
      </w:r>
    </w:p>
    <w:p w:rsidR="0036636D" w:rsidRDefault="0036636D" w:rsidP="0036636D">
      <w:pPr>
        <w:pStyle w:val="ListParagraph"/>
        <w:numPr>
          <w:ilvl w:val="0"/>
          <w:numId w:val="2"/>
        </w:numPr>
        <w:ind w:left="720"/>
        <w:rPr>
          <w:lang w:eastAsia="ja-JP"/>
        </w:rPr>
      </w:pPr>
      <w:r>
        <w:t>demonstrating</w:t>
      </w:r>
      <w:r w:rsidRPr="001429F8">
        <w:t xml:space="preserve"> a warm and affirming parenting approach </w:t>
      </w:r>
    </w:p>
    <w:p w:rsidR="0036636D" w:rsidRPr="001429F8" w:rsidRDefault="0036636D" w:rsidP="0036636D">
      <w:pPr>
        <w:pStyle w:val="ListParagraph"/>
        <w:numPr>
          <w:ilvl w:val="0"/>
          <w:numId w:val="2"/>
        </w:numPr>
        <w:ind w:left="720"/>
        <w:rPr>
          <w:lang w:eastAsia="ja-JP"/>
        </w:rPr>
      </w:pPr>
      <w:proofErr w:type="gramStart"/>
      <w:r>
        <w:t>creating</w:t>
      </w:r>
      <w:proofErr w:type="gramEnd"/>
      <w:r>
        <w:t xml:space="preserve"> a</w:t>
      </w:r>
      <w:r w:rsidRPr="001429F8">
        <w:t xml:space="preserve"> warm, caring supportive family environment. </w:t>
      </w:r>
    </w:p>
    <w:p w:rsidR="0036636D" w:rsidRPr="001429F8" w:rsidRDefault="0036636D" w:rsidP="0036636D">
      <w:pPr>
        <w:pStyle w:val="ListParagraph"/>
        <w:numPr>
          <w:ilvl w:val="0"/>
          <w:numId w:val="2"/>
        </w:numPr>
        <w:ind w:left="720"/>
        <w:rPr>
          <w:lang w:eastAsia="ja-JP"/>
        </w:rPr>
      </w:pPr>
      <w:r>
        <w:t>practicing</w:t>
      </w:r>
      <w:r w:rsidRPr="001429F8">
        <w:t xml:space="preserve"> effective communication</w:t>
      </w:r>
      <w:r>
        <w:t xml:space="preserve"> skills</w:t>
      </w:r>
    </w:p>
    <w:p w:rsidR="0036636D" w:rsidRDefault="0036636D" w:rsidP="0036636D">
      <w:pPr>
        <w:pStyle w:val="ListParagraph"/>
        <w:numPr>
          <w:ilvl w:val="0"/>
          <w:numId w:val="2"/>
        </w:numPr>
        <w:ind w:left="720"/>
        <w:rPr>
          <w:lang w:eastAsia="ja-JP"/>
        </w:rPr>
      </w:pPr>
      <w:r>
        <w:t>managing</w:t>
      </w:r>
      <w:r w:rsidRPr="001429F8">
        <w:t xml:space="preserve"> “sc</w:t>
      </w:r>
      <w:r>
        <w:t>reen time” and social media use</w:t>
      </w:r>
    </w:p>
    <w:p w:rsidR="0036636D" w:rsidRPr="000C61B6" w:rsidRDefault="0036636D" w:rsidP="0036636D">
      <w:pPr>
        <w:pStyle w:val="ListParagraph"/>
        <w:numPr>
          <w:ilvl w:val="0"/>
          <w:numId w:val="2"/>
        </w:numPr>
        <w:ind w:left="720"/>
        <w:rPr>
          <w:lang w:eastAsia="ja-JP"/>
        </w:rPr>
      </w:pPr>
      <w:r w:rsidRPr="000C61B6">
        <w:t xml:space="preserve">learning </w:t>
      </w:r>
      <w:r>
        <w:t xml:space="preserve">effective </w:t>
      </w:r>
      <w:r w:rsidRPr="000C61B6">
        <w:t>discipline practices</w:t>
      </w:r>
    </w:p>
    <w:p w:rsidR="0036636D" w:rsidRPr="000C61B6" w:rsidRDefault="0036636D" w:rsidP="0036636D">
      <w:pPr>
        <w:numPr>
          <w:ilvl w:val="0"/>
          <w:numId w:val="1"/>
        </w:numPr>
      </w:pPr>
      <w:proofErr w:type="gramStart"/>
      <w:r>
        <w:t>c</w:t>
      </w:r>
      <w:r w:rsidRPr="000C61B6">
        <w:t>reating</w:t>
      </w:r>
      <w:proofErr w:type="gramEnd"/>
      <w:r w:rsidRPr="000C61B6">
        <w:t xml:space="preserve"> a warm, caring supportive family.</w:t>
      </w:r>
    </w:p>
    <w:p w:rsidR="00240C18" w:rsidRDefault="000B7BFE" w:rsidP="000B7BFE">
      <w:pPr>
        <w:jc w:val="right"/>
      </w:pPr>
      <w:r>
        <w:t>(Vibrant Faith, 2020)</w:t>
      </w:r>
    </w:p>
    <w:sectPr w:rsidR="00240C18" w:rsidSect="00240C18">
      <w:pgSz w:w="12240" w:h="15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altName w:val="Georgia"/>
    <w:charset w:val="4D"/>
    <w:family w:val="roman"/>
    <w:pitch w:val="variable"/>
    <w:sig w:usb0="00000001" w:usb1="400020C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C49"/>
    <w:multiLevelType w:val="hybridMultilevel"/>
    <w:tmpl w:val="F3A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B484F"/>
    <w:multiLevelType w:val="hybridMultilevel"/>
    <w:tmpl w:val="719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D6138"/>
    <w:multiLevelType w:val="hybridMultilevel"/>
    <w:tmpl w:val="B70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25FA7"/>
    <w:multiLevelType w:val="hybridMultilevel"/>
    <w:tmpl w:val="5BA2BC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6D"/>
    <w:rsid w:val="00046F2F"/>
    <w:rsid w:val="000B7BFE"/>
    <w:rsid w:val="000C0F07"/>
    <w:rsid w:val="000D544E"/>
    <w:rsid w:val="0011368C"/>
    <w:rsid w:val="00113D67"/>
    <w:rsid w:val="00135864"/>
    <w:rsid w:val="00153F59"/>
    <w:rsid w:val="00154EB9"/>
    <w:rsid w:val="001C3433"/>
    <w:rsid w:val="002028D5"/>
    <w:rsid w:val="00240C18"/>
    <w:rsid w:val="00241FE8"/>
    <w:rsid w:val="00265D18"/>
    <w:rsid w:val="00334A4E"/>
    <w:rsid w:val="0036636D"/>
    <w:rsid w:val="00411D40"/>
    <w:rsid w:val="004314B7"/>
    <w:rsid w:val="00484EBB"/>
    <w:rsid w:val="00514C93"/>
    <w:rsid w:val="00543015"/>
    <w:rsid w:val="00557126"/>
    <w:rsid w:val="006F7966"/>
    <w:rsid w:val="007067E5"/>
    <w:rsid w:val="00992D49"/>
    <w:rsid w:val="00A25B60"/>
    <w:rsid w:val="00A33DDA"/>
    <w:rsid w:val="00A500AE"/>
    <w:rsid w:val="00A80228"/>
    <w:rsid w:val="00AC3202"/>
    <w:rsid w:val="00AC6E5E"/>
    <w:rsid w:val="00AF294D"/>
    <w:rsid w:val="00B744A1"/>
    <w:rsid w:val="00B9160E"/>
    <w:rsid w:val="00BD5B53"/>
    <w:rsid w:val="00C50004"/>
    <w:rsid w:val="00C84D5C"/>
    <w:rsid w:val="00CC23A3"/>
    <w:rsid w:val="00D105D3"/>
    <w:rsid w:val="00DD1B7D"/>
    <w:rsid w:val="00DD6097"/>
    <w:rsid w:val="00E21D72"/>
    <w:rsid w:val="00E36F58"/>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HAnsi" w:hAnsi="Iowan Old Style Roman" w:cs="Calibri (Body)"/>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6D"/>
    <w:rPr>
      <w:rFonts w:eastAsiaTheme="minorEastAsia" w:cstheme="minorBidi"/>
      <w:szCs w:val="24"/>
    </w:rPr>
  </w:style>
  <w:style w:type="paragraph" w:styleId="Heading1">
    <w:name w:val="heading 1"/>
    <w:basedOn w:val="Normal"/>
    <w:next w:val="Normal"/>
    <w:link w:val="Heading1Char"/>
    <w:uiPriority w:val="9"/>
    <w:qFormat/>
    <w:rsid w:val="00D105D3"/>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semiHidden/>
    <w:unhideWhenUsed/>
    <w:qFormat/>
    <w:rsid w:val="00D105D3"/>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046F2F"/>
    <w:pPr>
      <w:keepNext/>
      <w:keepLines/>
      <w:spacing w:before="40"/>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semiHidden/>
    <w:unhideWhenUsed/>
    <w:qFormat/>
    <w:rsid w:val="00046F2F"/>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D1B7D"/>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D3"/>
    <w:rPr>
      <w:rFonts w:ascii="Trebuchet MS" w:eastAsiaTheme="majorEastAsia" w:hAnsi="Trebuchet MS" w:cstheme="majorBidi"/>
      <w:b/>
      <w:color w:val="000000" w:themeColor="text1"/>
      <w:sz w:val="48"/>
      <w:szCs w:val="32"/>
    </w:rPr>
  </w:style>
  <w:style w:type="character" w:customStyle="1" w:styleId="Heading2Char">
    <w:name w:val="Heading 2 Char"/>
    <w:basedOn w:val="DefaultParagraphFont"/>
    <w:link w:val="Heading2"/>
    <w:uiPriority w:val="9"/>
    <w:semiHidden/>
    <w:rsid w:val="00D105D3"/>
    <w:rPr>
      <w:rFonts w:ascii="Trebuchet MS" w:eastAsiaTheme="majorEastAsia" w:hAnsi="Trebuchet MS" w:cstheme="majorBidi"/>
      <w:b/>
      <w:color w:val="000000" w:themeColor="text1"/>
      <w:sz w:val="40"/>
      <w:szCs w:val="26"/>
    </w:rPr>
  </w:style>
  <w:style w:type="character" w:customStyle="1" w:styleId="Heading3Char">
    <w:name w:val="Heading 3 Char"/>
    <w:basedOn w:val="DefaultParagraphFont"/>
    <w:link w:val="Heading3"/>
    <w:uiPriority w:val="9"/>
    <w:rsid w:val="00046F2F"/>
    <w:rPr>
      <w:rFonts w:ascii="Trebuchet MS" w:eastAsiaTheme="majorEastAsia" w:hAnsi="Trebuchet MS" w:cstheme="majorBidi"/>
      <w:b/>
      <w:color w:val="000000" w:themeColor="text1"/>
      <w:sz w:val="32"/>
    </w:rPr>
  </w:style>
  <w:style w:type="character" w:customStyle="1" w:styleId="Heading4Char">
    <w:name w:val="Heading 4 Char"/>
    <w:basedOn w:val="DefaultParagraphFont"/>
    <w:link w:val="Heading4"/>
    <w:uiPriority w:val="9"/>
    <w:semiHidden/>
    <w:rsid w:val="00046F2F"/>
    <w:rPr>
      <w:rFonts w:ascii="Trebuchet MS" w:eastAsiaTheme="majorEastAsia" w:hAnsi="Trebuchet MS" w:cstheme="majorBidi"/>
      <w:b/>
      <w:iCs/>
      <w:color w:val="000000" w:themeColor="text1"/>
      <w:sz w:val="28"/>
    </w:rPr>
  </w:style>
  <w:style w:type="character" w:customStyle="1" w:styleId="Heading5Char">
    <w:name w:val="Heading 5 Char"/>
    <w:basedOn w:val="DefaultParagraphFont"/>
    <w:link w:val="Heading5"/>
    <w:rsid w:val="00DD1B7D"/>
    <w:rPr>
      <w:rFonts w:ascii="Trebuchet MS" w:hAnsi="Trebuchet MS" w:cstheme="minorBidi"/>
      <w:b/>
      <w:sz w:val="24"/>
      <w:szCs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paragraph" w:styleId="ListParagraph">
    <w:name w:val="List Paragraph"/>
    <w:basedOn w:val="Normal"/>
    <w:uiPriority w:val="34"/>
    <w:qFormat/>
    <w:rsid w:val="00366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HAnsi" w:hAnsi="Iowan Old Style Roman" w:cs="Calibri (Body)"/>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6D"/>
    <w:rPr>
      <w:rFonts w:eastAsiaTheme="minorEastAsia" w:cstheme="minorBidi"/>
      <w:szCs w:val="24"/>
    </w:rPr>
  </w:style>
  <w:style w:type="paragraph" w:styleId="Heading1">
    <w:name w:val="heading 1"/>
    <w:basedOn w:val="Normal"/>
    <w:next w:val="Normal"/>
    <w:link w:val="Heading1Char"/>
    <w:uiPriority w:val="9"/>
    <w:qFormat/>
    <w:rsid w:val="00D105D3"/>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semiHidden/>
    <w:unhideWhenUsed/>
    <w:qFormat/>
    <w:rsid w:val="00D105D3"/>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046F2F"/>
    <w:pPr>
      <w:keepNext/>
      <w:keepLines/>
      <w:spacing w:before="40"/>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semiHidden/>
    <w:unhideWhenUsed/>
    <w:qFormat/>
    <w:rsid w:val="00046F2F"/>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D1B7D"/>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D3"/>
    <w:rPr>
      <w:rFonts w:ascii="Trebuchet MS" w:eastAsiaTheme="majorEastAsia" w:hAnsi="Trebuchet MS" w:cstheme="majorBidi"/>
      <w:b/>
      <w:color w:val="000000" w:themeColor="text1"/>
      <w:sz w:val="48"/>
      <w:szCs w:val="32"/>
    </w:rPr>
  </w:style>
  <w:style w:type="character" w:customStyle="1" w:styleId="Heading2Char">
    <w:name w:val="Heading 2 Char"/>
    <w:basedOn w:val="DefaultParagraphFont"/>
    <w:link w:val="Heading2"/>
    <w:uiPriority w:val="9"/>
    <w:semiHidden/>
    <w:rsid w:val="00D105D3"/>
    <w:rPr>
      <w:rFonts w:ascii="Trebuchet MS" w:eastAsiaTheme="majorEastAsia" w:hAnsi="Trebuchet MS" w:cstheme="majorBidi"/>
      <w:b/>
      <w:color w:val="000000" w:themeColor="text1"/>
      <w:sz w:val="40"/>
      <w:szCs w:val="26"/>
    </w:rPr>
  </w:style>
  <w:style w:type="character" w:customStyle="1" w:styleId="Heading3Char">
    <w:name w:val="Heading 3 Char"/>
    <w:basedOn w:val="DefaultParagraphFont"/>
    <w:link w:val="Heading3"/>
    <w:uiPriority w:val="9"/>
    <w:rsid w:val="00046F2F"/>
    <w:rPr>
      <w:rFonts w:ascii="Trebuchet MS" w:eastAsiaTheme="majorEastAsia" w:hAnsi="Trebuchet MS" w:cstheme="majorBidi"/>
      <w:b/>
      <w:color w:val="000000" w:themeColor="text1"/>
      <w:sz w:val="32"/>
    </w:rPr>
  </w:style>
  <w:style w:type="character" w:customStyle="1" w:styleId="Heading4Char">
    <w:name w:val="Heading 4 Char"/>
    <w:basedOn w:val="DefaultParagraphFont"/>
    <w:link w:val="Heading4"/>
    <w:uiPriority w:val="9"/>
    <w:semiHidden/>
    <w:rsid w:val="00046F2F"/>
    <w:rPr>
      <w:rFonts w:ascii="Trebuchet MS" w:eastAsiaTheme="majorEastAsia" w:hAnsi="Trebuchet MS" w:cstheme="majorBidi"/>
      <w:b/>
      <w:iCs/>
      <w:color w:val="000000" w:themeColor="text1"/>
      <w:sz w:val="28"/>
    </w:rPr>
  </w:style>
  <w:style w:type="character" w:customStyle="1" w:styleId="Heading5Char">
    <w:name w:val="Heading 5 Char"/>
    <w:basedOn w:val="DefaultParagraphFont"/>
    <w:link w:val="Heading5"/>
    <w:rsid w:val="00DD1B7D"/>
    <w:rPr>
      <w:rFonts w:ascii="Trebuchet MS" w:hAnsi="Trebuchet MS" w:cstheme="minorBidi"/>
      <w:b/>
      <w:sz w:val="24"/>
      <w:szCs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paragraph" w:styleId="ListParagraph">
    <w:name w:val="List Paragraph"/>
    <w:basedOn w:val="Normal"/>
    <w:uiPriority w:val="34"/>
    <w:qFormat/>
    <w:rsid w:val="0036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Roberto</dc:creator>
  <cp:lastModifiedBy>Cindee Case</cp:lastModifiedBy>
  <cp:revision>1</cp:revision>
  <cp:lastPrinted>2020-07-10T15:20:00Z</cp:lastPrinted>
  <dcterms:created xsi:type="dcterms:W3CDTF">2020-07-09T14:06:00Z</dcterms:created>
  <dcterms:modified xsi:type="dcterms:W3CDTF">2020-07-17T19:19:00Z</dcterms:modified>
</cp:coreProperties>
</file>